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26" w:rsidRPr="00CF2826" w:rsidRDefault="00F422E0" w:rsidP="00CF2826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  <w:r w:rsidRPr="00CF2826">
        <w:rPr>
          <w:rFonts w:asciiTheme="minorHAnsi" w:hAnsiTheme="minorHAnsi" w:cstheme="minorHAnsi"/>
          <w:b/>
          <w:u w:val="single"/>
        </w:rPr>
        <w:t>PROGRAMA</w:t>
      </w:r>
      <w:r w:rsidR="00CF2826" w:rsidRPr="00CF2826">
        <w:rPr>
          <w:rFonts w:asciiTheme="minorHAnsi" w:hAnsiTheme="minorHAnsi" w:cstheme="minorHAnsi"/>
          <w:b/>
          <w:u w:val="single"/>
        </w:rPr>
        <w:t xml:space="preserve"> CURSO </w:t>
      </w:r>
      <w:r w:rsidR="00CF2826" w:rsidRPr="00CF2826">
        <w:rPr>
          <w:rFonts w:asciiTheme="minorHAnsi" w:hAnsiTheme="minorHAnsi" w:cstheme="minorHAnsi"/>
          <w:i/>
        </w:rPr>
        <w:t>“ALTERACIONES DEL MOVIMIENTO DEL HOMBRO: Cómo diagnosticarlas y corregirlas mediante ejercicio terapéutico con la ayuda de una aplicación”</w:t>
      </w:r>
    </w:p>
    <w:p w:rsidR="00CF2826" w:rsidRPr="00CF2826" w:rsidRDefault="00CF2826" w:rsidP="00CF2826">
      <w:pPr>
        <w:pStyle w:val="Standard"/>
        <w:rPr>
          <w:rFonts w:asciiTheme="minorHAnsi" w:hAnsiTheme="minorHAnsi" w:cstheme="minorHAnsi"/>
        </w:rPr>
      </w:pPr>
      <w:r w:rsidRPr="00CF2826">
        <w:rPr>
          <w:rFonts w:asciiTheme="minorHAnsi" w:hAnsiTheme="minorHAnsi" w:cstheme="minorHAnsi"/>
          <w:b/>
        </w:rPr>
        <w:t>OBJETIVO GENERAL:</w:t>
      </w:r>
    </w:p>
    <w:p w:rsidR="00CF2826" w:rsidRPr="00CF2826" w:rsidRDefault="00CF2826" w:rsidP="00CF2826">
      <w:pPr>
        <w:pStyle w:val="Standard"/>
        <w:rPr>
          <w:rFonts w:asciiTheme="minorHAnsi" w:hAnsiTheme="minorHAnsi" w:cstheme="minorHAnsi"/>
        </w:rPr>
      </w:pPr>
      <w:r w:rsidRPr="00CF2826">
        <w:rPr>
          <w:rFonts w:asciiTheme="minorHAnsi" w:hAnsiTheme="minorHAnsi" w:cstheme="minorHAnsi"/>
        </w:rPr>
        <w:t>Los participantes adquirirán los conocimientos necesarios para realizar un análisis del sistema de movimiento del hombro, asignar la categoría diagnóstica correspondiente a las alteraciones observadas y seleccionar los ejercicios más apropiados para corregirlas, apoyándose en la evidencia científica más actual y con la ayuda de una aplicación especialmente diseñada para ello.</w:t>
      </w:r>
    </w:p>
    <w:p w:rsidR="00CF2826" w:rsidRPr="00CF2826" w:rsidRDefault="00CF2826" w:rsidP="00CF2826">
      <w:pPr>
        <w:pStyle w:val="Standard"/>
        <w:rPr>
          <w:rFonts w:asciiTheme="minorHAnsi" w:hAnsiTheme="minorHAnsi" w:cstheme="minorHAnsi"/>
        </w:rPr>
      </w:pPr>
      <w:r w:rsidRPr="00CF2826">
        <w:rPr>
          <w:rFonts w:asciiTheme="minorHAnsi" w:hAnsiTheme="minorHAnsi" w:cstheme="minorHAnsi"/>
          <w:b/>
        </w:rPr>
        <w:t>OBJETIVOS ESPECÍFICOS</w:t>
      </w:r>
    </w:p>
    <w:p w:rsidR="00CF2826" w:rsidRPr="00CF2826" w:rsidRDefault="00CF2826" w:rsidP="00CF2826">
      <w:pPr>
        <w:pStyle w:val="Prrafodelista"/>
        <w:numPr>
          <w:ilvl w:val="0"/>
          <w:numId w:val="24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Conocer el concepto de “Sistema de Movimiento” y  la importancia que tiene su implementación como nueva identidad de la Fisioterapia.</w:t>
      </w:r>
    </w:p>
    <w:p w:rsidR="00CF2826" w:rsidRPr="00CF2826" w:rsidRDefault="00CF2826" w:rsidP="00CF2826">
      <w:pPr>
        <w:pStyle w:val="Prrafodelista"/>
        <w:numPr>
          <w:ilvl w:val="0"/>
          <w:numId w:val="25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 xml:space="preserve">Establecer un diagnóstico de alteración del sistema del movimiento del hombro, partiendo de la base del modelo </w:t>
      </w:r>
      <w:proofErr w:type="spellStart"/>
      <w:r w:rsidRPr="00CF2826">
        <w:rPr>
          <w:rFonts w:cstheme="minorHAnsi"/>
        </w:rPr>
        <w:t>cinesiopatológico</w:t>
      </w:r>
      <w:proofErr w:type="spellEnd"/>
      <w:r w:rsidRPr="00CF2826">
        <w:rPr>
          <w:rFonts w:cstheme="minorHAnsi"/>
        </w:rPr>
        <w:t>.</w:t>
      </w:r>
    </w:p>
    <w:p w:rsidR="00CF2826" w:rsidRPr="00CF2826" w:rsidRDefault="00CF2826" w:rsidP="00CF2826">
      <w:pPr>
        <w:pStyle w:val="Prrafodelista"/>
        <w:numPr>
          <w:ilvl w:val="0"/>
          <w:numId w:val="25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Decidir qué ejercicios son los más indicados para corregir la disfunción observada.</w:t>
      </w:r>
    </w:p>
    <w:p w:rsidR="00CF2826" w:rsidRPr="00CF2826" w:rsidRDefault="00CF2826" w:rsidP="00CF2826">
      <w:pPr>
        <w:pStyle w:val="Prrafodelista"/>
        <w:numPr>
          <w:ilvl w:val="0"/>
          <w:numId w:val="25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Conocer el estado de la evidencia científica actual en materia de cinemática y hallazgos clínicos en patología de hombro, efectividad del ejercicio terapéutico en esta problemática, así como el soporte que los ejercicios seleccionados han mostrado en cuanto a la activación muscular y en cuanto a la corrección de los diferentes síndromes de alteración del movimiento.</w:t>
      </w:r>
    </w:p>
    <w:p w:rsidR="00CF2826" w:rsidRPr="00CF2826" w:rsidRDefault="00CF2826" w:rsidP="00CF2826">
      <w:pPr>
        <w:pStyle w:val="Prrafodelista"/>
        <w:numPr>
          <w:ilvl w:val="0"/>
          <w:numId w:val="25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 xml:space="preserve"> Manejar la aplicación </w:t>
      </w:r>
      <w:proofErr w:type="spellStart"/>
      <w:r w:rsidRPr="00CF2826">
        <w:rPr>
          <w:rFonts w:cstheme="minorHAnsi"/>
        </w:rPr>
        <w:t>physio</w:t>
      </w:r>
      <w:proofErr w:type="spellEnd"/>
      <w:r w:rsidRPr="00CF2826">
        <w:rPr>
          <w:rFonts w:cstheme="minorHAnsi"/>
        </w:rPr>
        <w:t xml:space="preserve"> SET app, como herramienta para facilitar la elaboración de programas de ejercicios, el aprendizaje y la adhesión por parte de los pacientes a su programa de entrenamiento.</w:t>
      </w:r>
    </w:p>
    <w:p w:rsidR="00CF2826" w:rsidRPr="00CF2826" w:rsidRDefault="00CF2826" w:rsidP="00CF2826">
      <w:pPr>
        <w:pStyle w:val="Standard"/>
        <w:rPr>
          <w:rFonts w:asciiTheme="minorHAnsi" w:hAnsiTheme="minorHAnsi" w:cstheme="minorHAnsi"/>
        </w:rPr>
      </w:pPr>
      <w:r w:rsidRPr="00CF2826">
        <w:rPr>
          <w:rFonts w:asciiTheme="minorHAnsi" w:hAnsiTheme="minorHAnsi" w:cstheme="minorHAnsi"/>
          <w:b/>
        </w:rPr>
        <w:t>PROGRAMA</w:t>
      </w:r>
    </w:p>
    <w:p w:rsidR="00CF2826" w:rsidRPr="00CF2826" w:rsidRDefault="00CF2826" w:rsidP="00CF2826">
      <w:pPr>
        <w:pStyle w:val="Prrafodelista"/>
        <w:numPr>
          <w:ilvl w:val="0"/>
          <w:numId w:val="26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PRESENTACIÓN DEL CURSO Y DE LOS DOCENTES</w:t>
      </w:r>
    </w:p>
    <w:p w:rsidR="00CF2826" w:rsidRPr="00CF2826" w:rsidRDefault="00CF2826" w:rsidP="00CF2826">
      <w:pPr>
        <w:pStyle w:val="Prrafodelista"/>
        <w:rPr>
          <w:rFonts w:cstheme="minorHAnsi"/>
          <w:b/>
        </w:rPr>
      </w:pPr>
    </w:p>
    <w:p w:rsidR="00CF2826" w:rsidRPr="00CF2826" w:rsidRDefault="00CF2826" w:rsidP="00CF2826">
      <w:pPr>
        <w:pStyle w:val="Prrafodelista"/>
        <w:numPr>
          <w:ilvl w:val="0"/>
          <w:numId w:val="28"/>
        </w:numPr>
        <w:suppressAutoHyphens/>
        <w:autoSpaceDN w:val="0"/>
        <w:spacing w:line="256" w:lineRule="auto"/>
        <w:ind w:hanging="360"/>
        <w:contextualSpacing w:val="0"/>
        <w:rPr>
          <w:rFonts w:cstheme="minorHAnsi"/>
        </w:rPr>
      </w:pPr>
      <w:proofErr w:type="gramStart"/>
      <w:r>
        <w:rPr>
          <w:rFonts w:cstheme="minorHAnsi"/>
          <w:b/>
        </w:rPr>
        <w:t>1.</w:t>
      </w:r>
      <w:r w:rsidRPr="00CF2826">
        <w:rPr>
          <w:rFonts w:cstheme="minorHAnsi"/>
          <w:b/>
        </w:rPr>
        <w:t>EL</w:t>
      </w:r>
      <w:proofErr w:type="gramEnd"/>
      <w:r w:rsidRPr="00CF2826">
        <w:rPr>
          <w:rFonts w:cstheme="minorHAnsi"/>
          <w:b/>
        </w:rPr>
        <w:t xml:space="preserve"> SISTEMA DEL MOVIMIENTO.</w:t>
      </w:r>
    </w:p>
    <w:p w:rsidR="00CF2826" w:rsidRPr="00CF2826" w:rsidRDefault="00CF2826" w:rsidP="00CF2826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Punto de partida: El sistema del movimiento como la nueva identidad de la Fisioterapia.</w:t>
      </w:r>
    </w:p>
    <w:p w:rsidR="00CF2826" w:rsidRPr="00CF2826" w:rsidRDefault="00CF2826" w:rsidP="00CF2826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 xml:space="preserve">Del diagnóstico </w:t>
      </w:r>
      <w:proofErr w:type="spellStart"/>
      <w:r w:rsidRPr="00CF2826">
        <w:rPr>
          <w:rFonts w:cstheme="minorHAnsi"/>
        </w:rPr>
        <w:t>patoanatómico</w:t>
      </w:r>
      <w:proofErr w:type="spellEnd"/>
      <w:r w:rsidRPr="00CF2826">
        <w:rPr>
          <w:rFonts w:cstheme="minorHAnsi"/>
        </w:rPr>
        <w:t xml:space="preserve"> al diagnóstico basado en el sistema del movimiento.</w:t>
      </w:r>
    </w:p>
    <w:p w:rsidR="00CF2826" w:rsidRPr="00CF2826" w:rsidRDefault="00CF2826" w:rsidP="00CF2826">
      <w:pPr>
        <w:pStyle w:val="Prrafodelista"/>
        <w:rPr>
          <w:rFonts w:cstheme="minorHAnsi"/>
        </w:rPr>
      </w:pPr>
    </w:p>
    <w:p w:rsidR="00CF2826" w:rsidRPr="00CF2826" w:rsidRDefault="00CF2826" w:rsidP="00CF2826">
      <w:pPr>
        <w:pStyle w:val="Prrafodelista"/>
        <w:numPr>
          <w:ilvl w:val="0"/>
          <w:numId w:val="30"/>
        </w:numPr>
        <w:suppressAutoHyphens/>
        <w:autoSpaceDN w:val="0"/>
        <w:spacing w:line="256" w:lineRule="auto"/>
        <w:ind w:hanging="360"/>
        <w:contextualSpacing w:val="0"/>
        <w:rPr>
          <w:rFonts w:cstheme="minorHAnsi"/>
        </w:rPr>
      </w:pPr>
      <w:r>
        <w:rPr>
          <w:rFonts w:cstheme="minorHAnsi"/>
          <w:b/>
        </w:rPr>
        <w:t>2.</w:t>
      </w:r>
      <w:r w:rsidRPr="00CF2826">
        <w:rPr>
          <w:rFonts w:cstheme="minorHAnsi"/>
          <w:b/>
        </w:rPr>
        <w:t>EXPLORACIÓN DEL MOVIMIENTO</w:t>
      </w:r>
    </w:p>
    <w:p w:rsidR="00CF2826" w:rsidRPr="00CF2826" w:rsidRDefault="00CF2826" w:rsidP="00CF2826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Colocación de las marcas de exploración</w:t>
      </w:r>
    </w:p>
    <w:p w:rsidR="00CF2826" w:rsidRPr="00CF2826" w:rsidRDefault="00CF2826" w:rsidP="00CF2826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Análisis estático y dinámico</w:t>
      </w:r>
    </w:p>
    <w:p w:rsidR="00CF2826" w:rsidRPr="00CF2826" w:rsidRDefault="00CF2826" w:rsidP="00CF2826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Test de discinesia escapular y de dominancia</w:t>
      </w:r>
    </w:p>
    <w:p w:rsidR="00CF2826" w:rsidRPr="00CF2826" w:rsidRDefault="00CF2826" w:rsidP="00CF2826">
      <w:pPr>
        <w:pStyle w:val="Prrafodelista"/>
        <w:numPr>
          <w:ilvl w:val="0"/>
          <w:numId w:val="29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Valoración del ROM: Conceptos de GIRD (</w:t>
      </w:r>
      <w:proofErr w:type="spellStart"/>
      <w:r w:rsidRPr="00CF2826">
        <w:rPr>
          <w:rFonts w:cstheme="minorHAnsi"/>
        </w:rPr>
        <w:t>Glenohumeral</w:t>
      </w:r>
      <w:proofErr w:type="spellEnd"/>
      <w:r w:rsidRPr="00CF2826">
        <w:rPr>
          <w:rFonts w:cstheme="minorHAnsi"/>
        </w:rPr>
        <w:t xml:space="preserve"> </w:t>
      </w:r>
      <w:proofErr w:type="spellStart"/>
      <w:r w:rsidRPr="00CF2826">
        <w:rPr>
          <w:rFonts w:cstheme="minorHAnsi"/>
        </w:rPr>
        <w:t>Internal</w:t>
      </w:r>
      <w:proofErr w:type="spellEnd"/>
      <w:r w:rsidRPr="00CF2826">
        <w:rPr>
          <w:rFonts w:cstheme="minorHAnsi"/>
        </w:rPr>
        <w:t xml:space="preserve"> </w:t>
      </w:r>
      <w:proofErr w:type="spellStart"/>
      <w:r w:rsidRPr="00CF2826">
        <w:rPr>
          <w:rFonts w:cstheme="minorHAnsi"/>
        </w:rPr>
        <w:t>Rotation</w:t>
      </w:r>
      <w:proofErr w:type="spellEnd"/>
      <w:r w:rsidRPr="00CF2826">
        <w:rPr>
          <w:rFonts w:cstheme="minorHAnsi"/>
        </w:rPr>
        <w:t xml:space="preserve"> Déficit), ERG  (</w:t>
      </w:r>
      <w:proofErr w:type="spellStart"/>
      <w:r w:rsidRPr="00CF2826">
        <w:rPr>
          <w:rFonts w:cstheme="minorHAnsi"/>
        </w:rPr>
        <w:t>External</w:t>
      </w:r>
      <w:proofErr w:type="spellEnd"/>
      <w:r w:rsidRPr="00CF2826">
        <w:rPr>
          <w:rFonts w:cstheme="minorHAnsi"/>
        </w:rPr>
        <w:t xml:space="preserve"> </w:t>
      </w:r>
      <w:proofErr w:type="spellStart"/>
      <w:r w:rsidRPr="00CF2826">
        <w:rPr>
          <w:rFonts w:cstheme="minorHAnsi"/>
        </w:rPr>
        <w:t>Rotation</w:t>
      </w:r>
      <w:proofErr w:type="spellEnd"/>
      <w:r w:rsidRPr="00CF2826">
        <w:rPr>
          <w:rFonts w:cstheme="minorHAnsi"/>
        </w:rPr>
        <w:t xml:space="preserve"> </w:t>
      </w:r>
      <w:proofErr w:type="spellStart"/>
      <w:r w:rsidRPr="00CF2826">
        <w:rPr>
          <w:rFonts w:cstheme="minorHAnsi"/>
        </w:rPr>
        <w:t>Gain</w:t>
      </w:r>
      <w:proofErr w:type="spellEnd"/>
      <w:r w:rsidRPr="00CF2826">
        <w:rPr>
          <w:rFonts w:cstheme="minorHAnsi"/>
        </w:rPr>
        <w:t xml:space="preserve">) y TROM (Total </w:t>
      </w:r>
      <w:proofErr w:type="spellStart"/>
      <w:r w:rsidRPr="00CF2826">
        <w:rPr>
          <w:rFonts w:cstheme="minorHAnsi"/>
        </w:rPr>
        <w:t>Range</w:t>
      </w:r>
      <w:proofErr w:type="spellEnd"/>
      <w:r w:rsidRPr="00CF2826">
        <w:rPr>
          <w:rFonts w:cstheme="minorHAnsi"/>
        </w:rPr>
        <w:t xml:space="preserve"> of </w:t>
      </w:r>
      <w:proofErr w:type="spellStart"/>
      <w:r w:rsidRPr="00CF2826">
        <w:rPr>
          <w:rFonts w:cstheme="minorHAnsi"/>
        </w:rPr>
        <w:t>Motion</w:t>
      </w:r>
      <w:proofErr w:type="spellEnd"/>
      <w:r w:rsidRPr="00CF2826">
        <w:rPr>
          <w:rFonts w:cstheme="minorHAnsi"/>
        </w:rPr>
        <w:t>)</w:t>
      </w:r>
    </w:p>
    <w:p w:rsidR="00CF2826" w:rsidRPr="00CF2826" w:rsidRDefault="00CF2826" w:rsidP="00CF2826">
      <w:pPr>
        <w:pStyle w:val="Prrafodelista"/>
        <w:numPr>
          <w:ilvl w:val="0"/>
          <w:numId w:val="30"/>
        </w:numPr>
        <w:suppressAutoHyphens/>
        <w:autoSpaceDN w:val="0"/>
        <w:spacing w:line="256" w:lineRule="auto"/>
        <w:ind w:hanging="360"/>
        <w:contextualSpacing w:val="0"/>
        <w:rPr>
          <w:rFonts w:cstheme="minorHAnsi"/>
        </w:rPr>
      </w:pPr>
      <w:r>
        <w:rPr>
          <w:rFonts w:cstheme="minorHAnsi"/>
          <w:b/>
        </w:rPr>
        <w:t>3.</w:t>
      </w:r>
      <w:r w:rsidRPr="00CF2826">
        <w:rPr>
          <w:rFonts w:cstheme="minorHAnsi"/>
          <w:b/>
        </w:rPr>
        <w:t>CATEGORÍAS DIAGNÓSTICAS</w:t>
      </w:r>
    </w:p>
    <w:p w:rsidR="00CF2826" w:rsidRPr="00CF2826" w:rsidRDefault="00CF2826" w:rsidP="00CF2826">
      <w:pPr>
        <w:pStyle w:val="Prrafodelista"/>
        <w:numPr>
          <w:ilvl w:val="0"/>
          <w:numId w:val="31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lastRenderedPageBreak/>
        <w:t>Síndromes escapulares:</w:t>
      </w:r>
    </w:p>
    <w:p w:rsidR="00CF2826" w:rsidRPr="00CF2826" w:rsidRDefault="00CF2826" w:rsidP="00CF2826">
      <w:pPr>
        <w:pStyle w:val="Prrafodelista"/>
        <w:numPr>
          <w:ilvl w:val="1"/>
          <w:numId w:val="32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Hallazgos clínicos</w:t>
      </w:r>
    </w:p>
    <w:p w:rsidR="00CF2826" w:rsidRPr="00CF2826" w:rsidRDefault="00CF2826" w:rsidP="00CF2826">
      <w:pPr>
        <w:pStyle w:val="Prrafodelista"/>
        <w:numPr>
          <w:ilvl w:val="1"/>
          <w:numId w:val="32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Test específicos</w:t>
      </w:r>
    </w:p>
    <w:p w:rsidR="00CF2826" w:rsidRPr="00CF2826" w:rsidRDefault="00CF2826" w:rsidP="00CF2826">
      <w:pPr>
        <w:pStyle w:val="Prrafodelista"/>
        <w:numPr>
          <w:ilvl w:val="1"/>
          <w:numId w:val="32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Recomendaciones terapéuticas</w:t>
      </w:r>
    </w:p>
    <w:p w:rsidR="00CF2826" w:rsidRPr="00CF2826" w:rsidRDefault="00CF2826" w:rsidP="00CF2826">
      <w:pPr>
        <w:pStyle w:val="Prrafodelista"/>
        <w:numPr>
          <w:ilvl w:val="0"/>
          <w:numId w:val="32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Síndromes humerales:</w:t>
      </w:r>
    </w:p>
    <w:p w:rsidR="00CF2826" w:rsidRPr="00CF2826" w:rsidRDefault="00CF2826" w:rsidP="00CF2826">
      <w:pPr>
        <w:pStyle w:val="Prrafodelista"/>
        <w:numPr>
          <w:ilvl w:val="1"/>
          <w:numId w:val="32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Hallazgos clínicos</w:t>
      </w:r>
    </w:p>
    <w:p w:rsidR="00CF2826" w:rsidRPr="00CF2826" w:rsidRDefault="00CF2826" w:rsidP="00CF2826">
      <w:pPr>
        <w:pStyle w:val="Prrafodelista"/>
        <w:numPr>
          <w:ilvl w:val="1"/>
          <w:numId w:val="32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Test específicos</w:t>
      </w:r>
    </w:p>
    <w:p w:rsidR="00CF2826" w:rsidRPr="00CF2826" w:rsidRDefault="00CF2826" w:rsidP="00CF2826">
      <w:pPr>
        <w:pStyle w:val="Prrafodelista"/>
        <w:numPr>
          <w:ilvl w:val="1"/>
          <w:numId w:val="32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Recomendaciones terapéuticas</w:t>
      </w:r>
    </w:p>
    <w:p w:rsidR="00CF2826" w:rsidRPr="00CF2826" w:rsidRDefault="00CF2826" w:rsidP="00CF2826">
      <w:pPr>
        <w:pStyle w:val="Prrafodelista"/>
        <w:numPr>
          <w:ilvl w:val="0"/>
          <w:numId w:val="30"/>
        </w:numPr>
        <w:suppressAutoHyphens/>
        <w:autoSpaceDN w:val="0"/>
        <w:spacing w:line="256" w:lineRule="auto"/>
        <w:ind w:hanging="360"/>
        <w:contextualSpacing w:val="0"/>
        <w:rPr>
          <w:rFonts w:cstheme="minorHAnsi"/>
        </w:rPr>
      </w:pPr>
      <w:r>
        <w:rPr>
          <w:rFonts w:cstheme="minorHAnsi"/>
          <w:b/>
        </w:rPr>
        <w:t>4.</w:t>
      </w:r>
      <w:r w:rsidRPr="00CF2826">
        <w:rPr>
          <w:rFonts w:cstheme="minorHAnsi"/>
          <w:b/>
        </w:rPr>
        <w:t>EJERCICIOS ESPECÍFICOS Y SU INDICACIÓN DENTRO DEL SISTEMA DE MOVIMIENTO DEL HOMBRO</w:t>
      </w:r>
    </w:p>
    <w:p w:rsidR="00CF2826" w:rsidRPr="00CF2826" w:rsidRDefault="00CF2826" w:rsidP="00CF2826">
      <w:pPr>
        <w:pStyle w:val="Prrafodelista"/>
        <w:numPr>
          <w:ilvl w:val="0"/>
          <w:numId w:val="33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Parámetros de elección del programa de ejercicios</w:t>
      </w:r>
    </w:p>
    <w:p w:rsidR="00CF2826" w:rsidRPr="00CF2826" w:rsidRDefault="00CF2826" w:rsidP="00CF2826">
      <w:pPr>
        <w:pStyle w:val="Prrafodelista"/>
        <w:numPr>
          <w:ilvl w:val="0"/>
          <w:numId w:val="34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Grupos de ejercicios:</w:t>
      </w:r>
    </w:p>
    <w:p w:rsidR="00CF2826" w:rsidRPr="00CF2826" w:rsidRDefault="00CF2826" w:rsidP="00CF2826">
      <w:pPr>
        <w:pStyle w:val="Prrafodelista"/>
        <w:numPr>
          <w:ilvl w:val="1"/>
          <w:numId w:val="34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 xml:space="preserve">Isométricos: </w:t>
      </w:r>
      <w:r w:rsidRPr="00CF2826">
        <w:rPr>
          <w:rFonts w:cstheme="minorHAnsi"/>
          <w:i/>
        </w:rPr>
        <w:t>Báscula posterior, descenso escapular, descenso humeral.</w:t>
      </w:r>
    </w:p>
    <w:p w:rsidR="00CF2826" w:rsidRPr="00CF2826" w:rsidRDefault="00CF2826" w:rsidP="00CF2826">
      <w:pPr>
        <w:pStyle w:val="Prrafodelista"/>
        <w:numPr>
          <w:ilvl w:val="1"/>
          <w:numId w:val="34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 xml:space="preserve">Ejercicios de </w:t>
      </w:r>
      <w:proofErr w:type="spellStart"/>
      <w:r w:rsidRPr="00CF2826">
        <w:rPr>
          <w:rFonts w:cstheme="minorHAnsi"/>
        </w:rPr>
        <w:t>Shrug</w:t>
      </w:r>
      <w:proofErr w:type="spellEnd"/>
    </w:p>
    <w:p w:rsidR="00CF2826" w:rsidRPr="00CF2826" w:rsidRDefault="00CF2826" w:rsidP="00CF2826">
      <w:pPr>
        <w:pStyle w:val="Prrafodelista"/>
        <w:numPr>
          <w:ilvl w:val="1"/>
          <w:numId w:val="34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 xml:space="preserve">Flexión en el plano sagital: </w:t>
      </w:r>
      <w:proofErr w:type="spellStart"/>
      <w:r w:rsidRPr="00CF2826">
        <w:rPr>
          <w:rFonts w:cstheme="minorHAnsi"/>
          <w:i/>
        </w:rPr>
        <w:t>Cuadripedia</w:t>
      </w:r>
      <w:proofErr w:type="spellEnd"/>
      <w:r w:rsidRPr="00CF2826">
        <w:rPr>
          <w:rFonts w:cstheme="minorHAnsi"/>
          <w:i/>
        </w:rPr>
        <w:t xml:space="preserve">, Wall </w:t>
      </w:r>
      <w:proofErr w:type="spellStart"/>
      <w:r w:rsidRPr="00CF2826">
        <w:rPr>
          <w:rFonts w:cstheme="minorHAnsi"/>
          <w:i/>
        </w:rPr>
        <w:t>Slide</w:t>
      </w:r>
      <w:proofErr w:type="spellEnd"/>
      <w:r w:rsidRPr="00CF2826">
        <w:rPr>
          <w:rFonts w:cstheme="minorHAnsi"/>
          <w:i/>
        </w:rPr>
        <w:t>…</w:t>
      </w:r>
    </w:p>
    <w:p w:rsidR="00CF2826" w:rsidRPr="00CF2826" w:rsidRDefault="00CF2826" w:rsidP="00CF2826">
      <w:pPr>
        <w:pStyle w:val="Prrafodelista"/>
        <w:numPr>
          <w:ilvl w:val="1"/>
          <w:numId w:val="34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proofErr w:type="spellStart"/>
      <w:r w:rsidRPr="00CF2826">
        <w:rPr>
          <w:rFonts w:cstheme="minorHAnsi"/>
        </w:rPr>
        <w:t>Push</w:t>
      </w:r>
      <w:proofErr w:type="spellEnd"/>
      <w:r w:rsidRPr="00CF2826">
        <w:rPr>
          <w:rFonts w:cstheme="minorHAnsi"/>
        </w:rPr>
        <w:t xml:space="preserve"> Up y sus variaciones</w:t>
      </w:r>
    </w:p>
    <w:p w:rsidR="00CF2826" w:rsidRPr="00CF2826" w:rsidRDefault="00CF2826" w:rsidP="00CF2826">
      <w:pPr>
        <w:pStyle w:val="Prrafodelista"/>
        <w:numPr>
          <w:ilvl w:val="1"/>
          <w:numId w:val="34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 xml:space="preserve">Ejercicios de retracción: </w:t>
      </w:r>
      <w:proofErr w:type="spellStart"/>
      <w:r w:rsidRPr="00CF2826">
        <w:rPr>
          <w:rFonts w:cstheme="minorHAnsi"/>
          <w:i/>
        </w:rPr>
        <w:t>Lawn</w:t>
      </w:r>
      <w:proofErr w:type="spellEnd"/>
      <w:r w:rsidRPr="00CF2826">
        <w:rPr>
          <w:rFonts w:cstheme="minorHAnsi"/>
          <w:i/>
        </w:rPr>
        <w:t xml:space="preserve"> </w:t>
      </w:r>
      <w:proofErr w:type="spellStart"/>
      <w:r w:rsidRPr="00CF2826">
        <w:rPr>
          <w:rFonts w:cstheme="minorHAnsi"/>
          <w:i/>
        </w:rPr>
        <w:t>Mower</w:t>
      </w:r>
      <w:proofErr w:type="spellEnd"/>
      <w:r w:rsidRPr="00CF2826">
        <w:rPr>
          <w:rFonts w:cstheme="minorHAnsi"/>
          <w:i/>
        </w:rPr>
        <w:t>, retracción en sedestación / bipedestación</w:t>
      </w:r>
    </w:p>
    <w:p w:rsidR="00CF2826" w:rsidRPr="00CF2826" w:rsidRDefault="00CF2826" w:rsidP="00CF2826">
      <w:pPr>
        <w:pStyle w:val="Prrafodelista"/>
        <w:numPr>
          <w:ilvl w:val="1"/>
          <w:numId w:val="34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 xml:space="preserve">Ejercicios de </w:t>
      </w:r>
      <w:proofErr w:type="spellStart"/>
      <w:r w:rsidRPr="00CF2826">
        <w:rPr>
          <w:rFonts w:cstheme="minorHAnsi"/>
        </w:rPr>
        <w:t>protracción</w:t>
      </w:r>
      <w:proofErr w:type="spellEnd"/>
      <w:r w:rsidRPr="00CF2826">
        <w:rPr>
          <w:rFonts w:cstheme="minorHAnsi"/>
        </w:rPr>
        <w:t xml:space="preserve">: </w:t>
      </w:r>
      <w:proofErr w:type="spellStart"/>
      <w:r w:rsidRPr="00CF2826">
        <w:rPr>
          <w:rFonts w:cstheme="minorHAnsi"/>
          <w:i/>
        </w:rPr>
        <w:t>Dynamic</w:t>
      </w:r>
      <w:proofErr w:type="spellEnd"/>
      <w:r w:rsidRPr="00CF2826">
        <w:rPr>
          <w:rFonts w:cstheme="minorHAnsi"/>
          <w:i/>
        </w:rPr>
        <w:t xml:space="preserve"> </w:t>
      </w:r>
      <w:proofErr w:type="spellStart"/>
      <w:r w:rsidRPr="00CF2826">
        <w:rPr>
          <w:rFonts w:cstheme="minorHAnsi"/>
          <w:i/>
        </w:rPr>
        <w:t>Hug</w:t>
      </w:r>
      <w:proofErr w:type="spellEnd"/>
      <w:r w:rsidRPr="00CF2826">
        <w:rPr>
          <w:rFonts w:cstheme="minorHAnsi"/>
          <w:i/>
        </w:rPr>
        <w:t>, Serrato Anterior Punch, Forward Punch y sus variaciones.</w:t>
      </w:r>
    </w:p>
    <w:p w:rsidR="00CF2826" w:rsidRPr="00CF2826" w:rsidRDefault="00CF2826" w:rsidP="00CF2826">
      <w:pPr>
        <w:pStyle w:val="Prrafodelista"/>
        <w:numPr>
          <w:ilvl w:val="1"/>
          <w:numId w:val="34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 xml:space="preserve">Ejercicios específicos de trapecio: </w:t>
      </w:r>
      <w:r w:rsidRPr="00CF2826">
        <w:rPr>
          <w:rFonts w:cstheme="minorHAnsi"/>
          <w:i/>
        </w:rPr>
        <w:t>Ejercicios analíticos, ejercicio del Rombo, ejercicio del Arco.</w:t>
      </w:r>
    </w:p>
    <w:p w:rsidR="00CF2826" w:rsidRPr="00CF2826" w:rsidRDefault="00CF2826" w:rsidP="00CF2826">
      <w:pPr>
        <w:pStyle w:val="Prrafodelista"/>
        <w:numPr>
          <w:ilvl w:val="1"/>
          <w:numId w:val="34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proofErr w:type="spellStart"/>
      <w:r w:rsidRPr="00CF2826">
        <w:rPr>
          <w:rFonts w:cstheme="minorHAnsi"/>
        </w:rPr>
        <w:t>Scaption</w:t>
      </w:r>
      <w:proofErr w:type="spellEnd"/>
      <w:r w:rsidRPr="00CF2826">
        <w:rPr>
          <w:rFonts w:cstheme="minorHAnsi"/>
        </w:rPr>
        <w:t xml:space="preserve"> y sus variaciones</w:t>
      </w:r>
    </w:p>
    <w:p w:rsidR="00CF2826" w:rsidRPr="00CF2826" w:rsidRDefault="00CF2826" w:rsidP="00CF2826">
      <w:pPr>
        <w:pStyle w:val="Prrafodelista"/>
        <w:numPr>
          <w:ilvl w:val="1"/>
          <w:numId w:val="34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Ejercicios específicos de activación del subescapular</w:t>
      </w:r>
    </w:p>
    <w:p w:rsidR="00CF2826" w:rsidRPr="00CF2826" w:rsidRDefault="00CF2826" w:rsidP="00CF2826">
      <w:pPr>
        <w:pStyle w:val="Prrafodelista"/>
        <w:numPr>
          <w:ilvl w:val="1"/>
          <w:numId w:val="34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Ejercicios de activación de rotadores externos glenohumerales</w:t>
      </w:r>
    </w:p>
    <w:p w:rsidR="00CF2826" w:rsidRPr="00CF2826" w:rsidRDefault="00CF2826" w:rsidP="00CF2826">
      <w:pPr>
        <w:pStyle w:val="Prrafodelista"/>
        <w:numPr>
          <w:ilvl w:val="1"/>
          <w:numId w:val="34"/>
        </w:numPr>
        <w:suppressAutoHyphens/>
        <w:autoSpaceDN w:val="0"/>
        <w:spacing w:line="256" w:lineRule="auto"/>
        <w:contextualSpacing w:val="0"/>
        <w:rPr>
          <w:rFonts w:cstheme="minorHAnsi"/>
        </w:rPr>
      </w:pPr>
      <w:r w:rsidRPr="00CF2826">
        <w:rPr>
          <w:rFonts w:cstheme="minorHAnsi"/>
        </w:rPr>
        <w:t>Estiramientos.</w:t>
      </w:r>
    </w:p>
    <w:p w:rsidR="00CF2826" w:rsidRPr="00CF2826" w:rsidRDefault="00CF2826" w:rsidP="00CF2826">
      <w:pPr>
        <w:rPr>
          <w:rFonts w:cstheme="minorHAnsi"/>
        </w:rPr>
      </w:pPr>
    </w:p>
    <w:p w:rsidR="00CF2826" w:rsidRPr="00CF2826" w:rsidRDefault="00CF2826" w:rsidP="00CF2826">
      <w:pPr>
        <w:pStyle w:val="Prrafodelista"/>
        <w:numPr>
          <w:ilvl w:val="0"/>
          <w:numId w:val="30"/>
        </w:numPr>
        <w:suppressAutoHyphens/>
        <w:autoSpaceDN w:val="0"/>
        <w:spacing w:line="256" w:lineRule="auto"/>
        <w:ind w:hanging="360"/>
        <w:contextualSpacing w:val="0"/>
        <w:rPr>
          <w:rFonts w:cstheme="minorHAnsi"/>
        </w:rPr>
      </w:pPr>
      <w:proofErr w:type="gramStart"/>
      <w:r>
        <w:rPr>
          <w:rFonts w:cstheme="minorHAnsi"/>
          <w:b/>
        </w:rPr>
        <w:t>5.</w:t>
      </w:r>
      <w:r w:rsidRPr="00CF2826">
        <w:rPr>
          <w:rFonts w:cstheme="minorHAnsi"/>
          <w:b/>
        </w:rPr>
        <w:t>LÍNEAS</w:t>
      </w:r>
      <w:proofErr w:type="gramEnd"/>
      <w:r w:rsidRPr="00CF2826">
        <w:rPr>
          <w:rFonts w:cstheme="minorHAnsi"/>
          <w:b/>
        </w:rPr>
        <w:t xml:space="preserve"> DE INVESTIGACIÓN. SITUACIÓN DE LA EVIDENCIA CIENTÍFICA ACTUAL</w:t>
      </w:r>
    </w:p>
    <w:p w:rsidR="00CF2826" w:rsidRPr="00CF2826" w:rsidRDefault="00CF2826" w:rsidP="00CF2826">
      <w:pPr>
        <w:pStyle w:val="Prrafodelista"/>
        <w:numPr>
          <w:ilvl w:val="0"/>
          <w:numId w:val="35"/>
        </w:numPr>
        <w:suppressAutoHyphens/>
        <w:autoSpaceDN w:val="0"/>
        <w:spacing w:line="256" w:lineRule="auto"/>
        <w:ind w:hanging="360"/>
        <w:contextualSpacing w:val="0"/>
        <w:rPr>
          <w:rFonts w:cstheme="minorHAnsi"/>
        </w:rPr>
      </w:pPr>
      <w:r w:rsidRPr="00CF2826">
        <w:rPr>
          <w:rFonts w:cstheme="minorHAnsi"/>
        </w:rPr>
        <w:t>Cinemática del complejo escapulohumeral</w:t>
      </w:r>
    </w:p>
    <w:p w:rsidR="00CF2826" w:rsidRPr="00CF2826" w:rsidRDefault="00CF2826" w:rsidP="00CF2826">
      <w:pPr>
        <w:pStyle w:val="Prrafodelista"/>
        <w:numPr>
          <w:ilvl w:val="0"/>
          <w:numId w:val="36"/>
        </w:numPr>
        <w:suppressAutoHyphens/>
        <w:autoSpaceDN w:val="0"/>
        <w:spacing w:line="256" w:lineRule="auto"/>
        <w:ind w:hanging="360"/>
        <w:contextualSpacing w:val="0"/>
        <w:rPr>
          <w:rFonts w:cstheme="minorHAnsi"/>
        </w:rPr>
      </w:pPr>
      <w:r w:rsidRPr="00CF2826">
        <w:rPr>
          <w:rFonts w:cstheme="minorHAnsi"/>
        </w:rPr>
        <w:t>Hallazgos clínicos</w:t>
      </w:r>
    </w:p>
    <w:p w:rsidR="00CF2826" w:rsidRPr="00CF2826" w:rsidRDefault="00CF2826" w:rsidP="00CF2826">
      <w:pPr>
        <w:pStyle w:val="Prrafodelista"/>
        <w:numPr>
          <w:ilvl w:val="0"/>
          <w:numId w:val="36"/>
        </w:numPr>
        <w:suppressAutoHyphens/>
        <w:autoSpaceDN w:val="0"/>
        <w:spacing w:line="256" w:lineRule="auto"/>
        <w:ind w:hanging="360"/>
        <w:contextualSpacing w:val="0"/>
        <w:rPr>
          <w:rFonts w:cstheme="minorHAnsi"/>
        </w:rPr>
      </w:pPr>
      <w:r w:rsidRPr="00CF2826">
        <w:rPr>
          <w:rFonts w:cstheme="minorHAnsi"/>
        </w:rPr>
        <w:t>Abordaje de la discinesia escapular</w:t>
      </w:r>
    </w:p>
    <w:p w:rsidR="00CF2826" w:rsidRPr="00CF2826" w:rsidRDefault="00CF2826" w:rsidP="00CF2826">
      <w:pPr>
        <w:pStyle w:val="Prrafodelista"/>
        <w:numPr>
          <w:ilvl w:val="0"/>
          <w:numId w:val="36"/>
        </w:numPr>
        <w:suppressAutoHyphens/>
        <w:autoSpaceDN w:val="0"/>
        <w:spacing w:line="256" w:lineRule="auto"/>
        <w:ind w:hanging="360"/>
        <w:contextualSpacing w:val="0"/>
        <w:rPr>
          <w:rFonts w:cstheme="minorHAnsi"/>
        </w:rPr>
      </w:pPr>
      <w:r w:rsidRPr="00CF2826">
        <w:rPr>
          <w:rFonts w:cstheme="minorHAnsi"/>
        </w:rPr>
        <w:t>Ejercicio terapéutico</w:t>
      </w:r>
    </w:p>
    <w:p w:rsidR="002A6568" w:rsidRPr="00CF2826" w:rsidRDefault="002A6568" w:rsidP="00CF2826">
      <w:pPr>
        <w:rPr>
          <w:rFonts w:cstheme="minorHAnsi"/>
          <w:b/>
          <w:u w:val="single"/>
        </w:rPr>
      </w:pPr>
    </w:p>
    <w:sectPr w:rsidR="002A6568" w:rsidRPr="00CF2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C2236F"/>
    <w:multiLevelType w:val="hybridMultilevel"/>
    <w:tmpl w:val="AABBC5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36E2F"/>
    <w:multiLevelType w:val="hybridMultilevel"/>
    <w:tmpl w:val="7B563610"/>
    <w:lvl w:ilvl="0" w:tplc="97E25424">
      <w:numFmt w:val="bullet"/>
      <w:lvlText w:val="-"/>
      <w:lvlJc w:val="left"/>
      <w:pPr>
        <w:ind w:left="720" w:hanging="360"/>
      </w:pPr>
      <w:rPr>
        <w:rFonts w:ascii="Cambria" w:eastAsia="SimSun" w:hAnsi="Cambria" w:cs="F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44C"/>
    <w:multiLevelType w:val="multilevel"/>
    <w:tmpl w:val="F86AC3D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4F36816"/>
    <w:multiLevelType w:val="multilevel"/>
    <w:tmpl w:val="D5FCC83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CA237C1"/>
    <w:multiLevelType w:val="multilevel"/>
    <w:tmpl w:val="6B46F12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EC9DC4D"/>
    <w:multiLevelType w:val="hybridMultilevel"/>
    <w:tmpl w:val="0E0C0F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F611488"/>
    <w:multiLevelType w:val="hybridMultilevel"/>
    <w:tmpl w:val="8D662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05D09"/>
    <w:multiLevelType w:val="hybridMultilevel"/>
    <w:tmpl w:val="1712B2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13A5E7C"/>
    <w:multiLevelType w:val="multilevel"/>
    <w:tmpl w:val="213E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8F23F97"/>
    <w:multiLevelType w:val="hybridMultilevel"/>
    <w:tmpl w:val="6F6580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5C326AA"/>
    <w:multiLevelType w:val="hybridMultilevel"/>
    <w:tmpl w:val="00586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9CFEA"/>
    <w:multiLevelType w:val="hybridMultilevel"/>
    <w:tmpl w:val="C14CBB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0F65080"/>
    <w:multiLevelType w:val="multilevel"/>
    <w:tmpl w:val="FC7E099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5F748DA"/>
    <w:multiLevelType w:val="hybridMultilevel"/>
    <w:tmpl w:val="45FA0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15E"/>
    <w:multiLevelType w:val="multilevel"/>
    <w:tmpl w:val="4298300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A893165"/>
    <w:multiLevelType w:val="hybridMultilevel"/>
    <w:tmpl w:val="64BAD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5787C"/>
    <w:multiLevelType w:val="hybridMultilevel"/>
    <w:tmpl w:val="11400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D055E"/>
    <w:multiLevelType w:val="hybridMultilevel"/>
    <w:tmpl w:val="4BC05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E5C6E"/>
    <w:multiLevelType w:val="multilevel"/>
    <w:tmpl w:val="5058A15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16"/>
  </w:num>
  <w:num w:numId="7">
    <w:abstractNumId w:val="10"/>
  </w:num>
  <w:num w:numId="8">
    <w:abstractNumId w:val="17"/>
  </w:num>
  <w:num w:numId="9">
    <w:abstractNumId w:val="13"/>
  </w:num>
  <w:num w:numId="10">
    <w:abstractNumId w:val="6"/>
  </w:num>
  <w:num w:numId="11">
    <w:abstractNumId w:val="15"/>
  </w:num>
  <w:num w:numId="12">
    <w:abstractNumId w:val="1"/>
  </w:num>
  <w:num w:numId="13">
    <w:abstractNumId w:val="18"/>
  </w:num>
  <w:num w:numId="14">
    <w:abstractNumId w:val="14"/>
  </w:num>
  <w:num w:numId="15">
    <w:abstractNumId w:val="3"/>
  </w:num>
  <w:num w:numId="16">
    <w:abstractNumId w:val="2"/>
  </w:num>
  <w:num w:numId="17">
    <w:abstractNumId w:val="12"/>
  </w:num>
  <w:num w:numId="18">
    <w:abstractNumId w:val="18"/>
  </w:num>
  <w:num w:numId="19">
    <w:abstractNumId w:val="12"/>
    <w:lvlOverride w:ilvl="0">
      <w:startOverride w:val="1"/>
    </w:lvlOverride>
  </w:num>
  <w:num w:numId="20">
    <w:abstractNumId w:val="14"/>
  </w:num>
  <w:num w:numId="21">
    <w:abstractNumId w:val="3"/>
  </w:num>
  <w:num w:numId="22">
    <w:abstractNumId w:val="2"/>
  </w:num>
  <w:num w:numId="23">
    <w:abstractNumId w:val="4"/>
  </w:num>
  <w:num w:numId="24">
    <w:abstractNumId w:val="4"/>
  </w:num>
  <w:num w:numId="25">
    <w:abstractNumId w:val="4"/>
  </w:num>
  <w:num w:numId="26">
    <w:abstractNumId w:val="2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</w:num>
  <w:num w:numId="33">
    <w:abstractNumId w:val="13"/>
  </w:num>
  <w:num w:numId="34">
    <w:abstractNumId w:val="13"/>
  </w:num>
  <w:num w:numId="35">
    <w:abstractNumId w:val="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E0"/>
    <w:rsid w:val="00096507"/>
    <w:rsid w:val="00157D87"/>
    <w:rsid w:val="002A6568"/>
    <w:rsid w:val="00352E45"/>
    <w:rsid w:val="00476FB1"/>
    <w:rsid w:val="006002AA"/>
    <w:rsid w:val="006C26DB"/>
    <w:rsid w:val="007F132E"/>
    <w:rsid w:val="00893904"/>
    <w:rsid w:val="008C5771"/>
    <w:rsid w:val="00CF2826"/>
    <w:rsid w:val="00D02010"/>
    <w:rsid w:val="00E80992"/>
    <w:rsid w:val="00F4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42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F422E0"/>
    <w:pPr>
      <w:ind w:left="720"/>
      <w:contextualSpacing/>
    </w:pPr>
  </w:style>
  <w:style w:type="paragraph" w:customStyle="1" w:styleId="Standard">
    <w:name w:val="Standard"/>
    <w:rsid w:val="007F132E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Sinlista"/>
    <w:rsid w:val="00E80992"/>
    <w:pPr>
      <w:numPr>
        <w:numId w:val="13"/>
      </w:numPr>
    </w:pPr>
  </w:style>
  <w:style w:type="numbering" w:customStyle="1" w:styleId="WWNum3">
    <w:name w:val="WWNum3"/>
    <w:basedOn w:val="Sinlista"/>
    <w:rsid w:val="00E80992"/>
    <w:pPr>
      <w:numPr>
        <w:numId w:val="14"/>
      </w:numPr>
    </w:pPr>
  </w:style>
  <w:style w:type="numbering" w:customStyle="1" w:styleId="WWNum4">
    <w:name w:val="WWNum4"/>
    <w:basedOn w:val="Sinlista"/>
    <w:rsid w:val="00E80992"/>
    <w:pPr>
      <w:numPr>
        <w:numId w:val="15"/>
      </w:numPr>
    </w:pPr>
  </w:style>
  <w:style w:type="numbering" w:customStyle="1" w:styleId="WWNum5">
    <w:name w:val="WWNum5"/>
    <w:basedOn w:val="Sinlista"/>
    <w:rsid w:val="00E80992"/>
    <w:pPr>
      <w:numPr>
        <w:numId w:val="16"/>
      </w:numPr>
    </w:pPr>
  </w:style>
  <w:style w:type="numbering" w:customStyle="1" w:styleId="WWNum6">
    <w:name w:val="WWNum6"/>
    <w:basedOn w:val="Sinlista"/>
    <w:rsid w:val="00E80992"/>
    <w:pPr>
      <w:numPr>
        <w:numId w:val="17"/>
      </w:numPr>
    </w:pPr>
  </w:style>
  <w:style w:type="numbering" w:customStyle="1" w:styleId="WWNum1">
    <w:name w:val="WWNum1"/>
    <w:rsid w:val="00CF2826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42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F422E0"/>
    <w:pPr>
      <w:ind w:left="720"/>
      <w:contextualSpacing/>
    </w:pPr>
  </w:style>
  <w:style w:type="paragraph" w:customStyle="1" w:styleId="Standard">
    <w:name w:val="Standard"/>
    <w:rsid w:val="007F132E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Sinlista"/>
    <w:rsid w:val="00E80992"/>
    <w:pPr>
      <w:numPr>
        <w:numId w:val="13"/>
      </w:numPr>
    </w:pPr>
  </w:style>
  <w:style w:type="numbering" w:customStyle="1" w:styleId="WWNum3">
    <w:name w:val="WWNum3"/>
    <w:basedOn w:val="Sinlista"/>
    <w:rsid w:val="00E80992"/>
    <w:pPr>
      <w:numPr>
        <w:numId w:val="14"/>
      </w:numPr>
    </w:pPr>
  </w:style>
  <w:style w:type="numbering" w:customStyle="1" w:styleId="WWNum4">
    <w:name w:val="WWNum4"/>
    <w:basedOn w:val="Sinlista"/>
    <w:rsid w:val="00E80992"/>
    <w:pPr>
      <w:numPr>
        <w:numId w:val="15"/>
      </w:numPr>
    </w:pPr>
  </w:style>
  <w:style w:type="numbering" w:customStyle="1" w:styleId="WWNum5">
    <w:name w:val="WWNum5"/>
    <w:basedOn w:val="Sinlista"/>
    <w:rsid w:val="00E80992"/>
    <w:pPr>
      <w:numPr>
        <w:numId w:val="16"/>
      </w:numPr>
    </w:pPr>
  </w:style>
  <w:style w:type="numbering" w:customStyle="1" w:styleId="WWNum6">
    <w:name w:val="WWNum6"/>
    <w:basedOn w:val="Sinlista"/>
    <w:rsid w:val="00E80992"/>
    <w:pPr>
      <w:numPr>
        <w:numId w:val="17"/>
      </w:numPr>
    </w:pPr>
  </w:style>
  <w:style w:type="numbering" w:customStyle="1" w:styleId="WWNum1">
    <w:name w:val="WWNum1"/>
    <w:rsid w:val="00CF282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Fisios</dc:creator>
  <cp:lastModifiedBy>Agustin</cp:lastModifiedBy>
  <cp:revision>2</cp:revision>
  <dcterms:created xsi:type="dcterms:W3CDTF">2019-12-17T12:12:00Z</dcterms:created>
  <dcterms:modified xsi:type="dcterms:W3CDTF">2019-12-17T12:12:00Z</dcterms:modified>
</cp:coreProperties>
</file>