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7AD" w:rsidRDefault="00A76580" w:rsidP="00DE67AD">
      <w:pPr>
        <w:spacing w:after="100" w:line="276" w:lineRule="auto"/>
        <w:ind w:left="821" w:hanging="10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 w:rsidRPr="00DE67A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PRESTACIÓN POR CESE DE ACTIVIDAD DE LOS AUTÓNOMOS.</w:t>
      </w:r>
    </w:p>
    <w:p w:rsidR="00814D4B" w:rsidRPr="00DE67AD" w:rsidRDefault="00814D4B" w:rsidP="00DE67AD">
      <w:pPr>
        <w:spacing w:after="100" w:line="276" w:lineRule="auto"/>
        <w:ind w:left="821" w:hanging="1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0" w:name="_GoBack"/>
      <w:bookmarkEnd w:id="0"/>
    </w:p>
    <w:p w:rsidR="00DE0E03" w:rsidRPr="00DE67AD" w:rsidRDefault="00A76580" w:rsidP="00DE67AD">
      <w:pPr>
        <w:spacing w:after="100" w:line="276" w:lineRule="auto"/>
        <w:ind w:left="821" w:hanging="1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DE67A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BENEFICIARIOS</w:t>
      </w:r>
    </w:p>
    <w:p w:rsidR="00DE0E03" w:rsidRPr="00DE67AD" w:rsidRDefault="00A76580" w:rsidP="00DE67AD">
      <w:pPr>
        <w:spacing w:after="100" w:line="276" w:lineRule="auto"/>
        <w:ind w:left="854" w:right="965" w:firstLine="24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E67AD">
        <w:rPr>
          <w:rFonts w:asciiTheme="minorHAnsi" w:hAnsiTheme="minorHAnsi" w:cstheme="minorHAnsi"/>
          <w:color w:val="auto"/>
          <w:sz w:val="24"/>
          <w:szCs w:val="24"/>
        </w:rPr>
        <w:t xml:space="preserve">Aquellos autónomos que hayan visto </w:t>
      </w:r>
      <w:r w:rsidR="00DE67AD" w:rsidRPr="00DE67AD">
        <w:rPr>
          <w:rFonts w:asciiTheme="minorHAnsi" w:hAnsiTheme="minorHAnsi" w:cstheme="minorHAnsi"/>
          <w:color w:val="auto"/>
          <w:sz w:val="24"/>
          <w:szCs w:val="24"/>
        </w:rPr>
        <w:t>especialmente</w:t>
      </w:r>
      <w:r w:rsidRPr="00DE67AD">
        <w:rPr>
          <w:rFonts w:asciiTheme="minorHAnsi" w:hAnsiTheme="minorHAnsi" w:cstheme="minorHAnsi"/>
          <w:color w:val="auto"/>
          <w:sz w:val="24"/>
          <w:szCs w:val="24"/>
        </w:rPr>
        <w:t xml:space="preserve"> afectada su actividad por </w:t>
      </w:r>
      <w:r w:rsidRPr="00DE67AD">
        <w:rPr>
          <w:rFonts w:asciiTheme="minorHAnsi" w:hAnsiTheme="minorHAnsi" w:cstheme="minorHAnsi"/>
          <w:noProof/>
          <w:color w:val="auto"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1187" name="Picture 1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Picture 11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67AD">
        <w:rPr>
          <w:rFonts w:asciiTheme="minorHAnsi" w:hAnsiTheme="minorHAnsi" w:cstheme="minorHAnsi"/>
          <w:color w:val="auto"/>
          <w:sz w:val="24"/>
          <w:szCs w:val="24"/>
        </w:rPr>
        <w:t>las medidas adoptadas por el COVID-19.</w:t>
      </w:r>
    </w:p>
    <w:p w:rsidR="00DE0E03" w:rsidRDefault="00A76580" w:rsidP="00DE67AD">
      <w:pPr>
        <w:spacing w:after="100" w:line="276" w:lineRule="auto"/>
        <w:ind w:left="820" w:hanging="5"/>
        <w:rPr>
          <w:rFonts w:asciiTheme="minorHAnsi" w:hAnsiTheme="minorHAnsi" w:cstheme="minorHAnsi"/>
          <w:color w:val="auto"/>
          <w:sz w:val="24"/>
          <w:szCs w:val="24"/>
        </w:rPr>
      </w:pPr>
      <w:r w:rsidRPr="00DE67AD">
        <w:rPr>
          <w:rFonts w:asciiTheme="minorHAnsi" w:hAnsiTheme="minorHAnsi" w:cstheme="minorHAnsi"/>
          <w:color w:val="auto"/>
          <w:sz w:val="24"/>
          <w:szCs w:val="24"/>
        </w:rPr>
        <w:t xml:space="preserve">Podrán solicitar esta prestación extraordinaria cualquier trabajador autónomo (Persona </w:t>
      </w:r>
      <w:r w:rsidR="00DE67AD" w:rsidRPr="00DE67AD">
        <w:rPr>
          <w:rFonts w:asciiTheme="minorHAnsi" w:hAnsiTheme="minorHAnsi" w:cstheme="minorHAnsi"/>
          <w:color w:val="auto"/>
          <w:sz w:val="24"/>
          <w:szCs w:val="24"/>
        </w:rPr>
        <w:t>física</w:t>
      </w:r>
      <w:r w:rsidRPr="00DE67AD">
        <w:rPr>
          <w:rFonts w:asciiTheme="minorHAnsi" w:hAnsiTheme="minorHAnsi" w:cstheme="minorHAnsi"/>
          <w:color w:val="auto"/>
          <w:sz w:val="24"/>
          <w:szCs w:val="24"/>
        </w:rPr>
        <w:t>, Socio de Sociedad, Administradores, Socio de cooperativa, Socio de comunidad de bienes, familiar colaborador,</w:t>
      </w:r>
      <w:r w:rsidR="00DE67AD">
        <w:rPr>
          <w:rFonts w:asciiTheme="minorHAnsi" w:hAnsiTheme="minorHAnsi" w:cstheme="minorHAnsi"/>
          <w:color w:val="auto"/>
          <w:sz w:val="24"/>
          <w:szCs w:val="24"/>
        </w:rPr>
        <w:t xml:space="preserve"> …</w:t>
      </w:r>
      <w:r w:rsidRPr="00DE67AD">
        <w:rPr>
          <w:rFonts w:asciiTheme="minorHAnsi" w:hAnsiTheme="minorHAnsi" w:cstheme="minorHAnsi"/>
          <w:color w:val="auto"/>
          <w:sz w:val="24"/>
          <w:szCs w:val="24"/>
        </w:rPr>
        <w:t>)</w:t>
      </w:r>
    </w:p>
    <w:p w:rsidR="00DE67AD" w:rsidRPr="00DE67AD" w:rsidRDefault="00DE67AD" w:rsidP="00DE67AD">
      <w:pPr>
        <w:spacing w:after="100" w:line="276" w:lineRule="auto"/>
        <w:ind w:left="820" w:hanging="5"/>
        <w:rPr>
          <w:rFonts w:asciiTheme="minorHAnsi" w:hAnsiTheme="minorHAnsi" w:cstheme="minorHAnsi"/>
          <w:color w:val="auto"/>
          <w:sz w:val="24"/>
          <w:szCs w:val="24"/>
        </w:rPr>
      </w:pPr>
    </w:p>
    <w:p w:rsidR="00DE0E03" w:rsidRPr="00DE67AD" w:rsidRDefault="00A76580" w:rsidP="00DE67AD">
      <w:pPr>
        <w:spacing w:after="100" w:line="276" w:lineRule="auto"/>
        <w:ind w:left="821" w:hanging="1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DE67A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REQUISITOS PARA TENER DERECHO A LA PRESTACIÓN</w:t>
      </w:r>
    </w:p>
    <w:p w:rsidR="00DE0E03" w:rsidRPr="00DE67AD" w:rsidRDefault="00A76580" w:rsidP="00DE67AD">
      <w:pPr>
        <w:pStyle w:val="Prrafodelista"/>
        <w:numPr>
          <w:ilvl w:val="0"/>
          <w:numId w:val="3"/>
        </w:numPr>
        <w:spacing w:after="100" w:line="276" w:lineRule="auto"/>
        <w:ind w:right="887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E67AD">
        <w:rPr>
          <w:rFonts w:asciiTheme="minorHAnsi" w:hAnsiTheme="minorHAnsi" w:cstheme="minorHAnsi"/>
          <w:color w:val="auto"/>
          <w:sz w:val="24"/>
          <w:szCs w:val="24"/>
        </w:rPr>
        <w:t>Estar afiliado y en alta en la Seguridad Social a la fecha de la declaración del estado de alarma</w:t>
      </w:r>
    </w:p>
    <w:p w:rsidR="00DE0E03" w:rsidRPr="00DE67AD" w:rsidRDefault="00A76580" w:rsidP="00DE67AD">
      <w:pPr>
        <w:pStyle w:val="Prrafodelista"/>
        <w:numPr>
          <w:ilvl w:val="0"/>
          <w:numId w:val="3"/>
        </w:numPr>
        <w:spacing w:after="100" w:line="276" w:lineRule="auto"/>
        <w:ind w:right="887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DE67AD">
        <w:rPr>
          <w:rFonts w:asciiTheme="minorHAnsi" w:hAnsiTheme="minorHAnsi" w:cstheme="minorHAnsi"/>
          <w:b/>
          <w:bCs/>
          <w:color w:val="auto"/>
          <w:sz w:val="24"/>
          <w:szCs w:val="24"/>
        </w:rPr>
        <w:t>No es preciso tener la cobertura por cese de actividad de trabajador autónomo (por tanto, aunque tenga tarifa plana o bonificación, también tendrán derecho a la presente prestación)</w:t>
      </w:r>
    </w:p>
    <w:p w:rsidR="00DE0E03" w:rsidRPr="00DE67AD" w:rsidRDefault="00A76580" w:rsidP="00DE67AD">
      <w:pPr>
        <w:pStyle w:val="Prrafodelista"/>
        <w:numPr>
          <w:ilvl w:val="0"/>
          <w:numId w:val="3"/>
        </w:numPr>
        <w:spacing w:after="100" w:line="276" w:lineRule="auto"/>
        <w:ind w:right="887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DE67AD">
        <w:rPr>
          <w:rFonts w:asciiTheme="minorHAnsi" w:hAnsiTheme="minorHAnsi" w:cstheme="minorHAnsi"/>
          <w:b/>
          <w:bCs/>
          <w:color w:val="auto"/>
          <w:sz w:val="24"/>
          <w:szCs w:val="24"/>
        </w:rPr>
        <w:t>No es preciso que el trabajador autónomo se dé de baja de su actividad (Modelo 036 0 037)</w:t>
      </w:r>
    </w:p>
    <w:p w:rsidR="00DE0E03" w:rsidRPr="00DE67AD" w:rsidRDefault="00A76580" w:rsidP="00DE67AD">
      <w:pPr>
        <w:pStyle w:val="Prrafodelista"/>
        <w:numPr>
          <w:ilvl w:val="0"/>
          <w:numId w:val="3"/>
        </w:numPr>
        <w:spacing w:after="100" w:line="276" w:lineRule="auto"/>
        <w:ind w:right="887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DE67AD">
        <w:rPr>
          <w:rFonts w:asciiTheme="minorHAnsi" w:hAnsiTheme="minorHAnsi" w:cstheme="minorHAnsi"/>
          <w:b/>
          <w:bCs/>
          <w:color w:val="auto"/>
          <w:sz w:val="24"/>
          <w:szCs w:val="24"/>
        </w:rPr>
        <w:t>No es preciso que el trabajador autónomo se dé de baja en TGSS</w:t>
      </w:r>
    </w:p>
    <w:p w:rsidR="00DE0E03" w:rsidRPr="00DE67AD" w:rsidRDefault="00A76580" w:rsidP="00DE67AD">
      <w:pPr>
        <w:pStyle w:val="Prrafodelista"/>
        <w:numPr>
          <w:ilvl w:val="0"/>
          <w:numId w:val="3"/>
        </w:numPr>
        <w:spacing w:after="100" w:line="276" w:lineRule="auto"/>
        <w:ind w:right="887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E67AD">
        <w:rPr>
          <w:rFonts w:asciiTheme="minorHAnsi" w:hAnsiTheme="minorHAnsi" w:cstheme="minorHAnsi"/>
          <w:color w:val="auto"/>
          <w:sz w:val="24"/>
          <w:szCs w:val="24"/>
        </w:rPr>
        <w:t>Encontrarse al corriente en sus obligaciones con la Seguridad Social (de no estarlo, se le realizará la invitación al Pago)</w:t>
      </w:r>
    </w:p>
    <w:p w:rsidR="00DE0E03" w:rsidRPr="00DE67AD" w:rsidRDefault="00A76580" w:rsidP="00DE67AD">
      <w:pPr>
        <w:pStyle w:val="Prrafodelista"/>
        <w:numPr>
          <w:ilvl w:val="0"/>
          <w:numId w:val="3"/>
        </w:numPr>
        <w:spacing w:after="100" w:line="276" w:lineRule="auto"/>
        <w:ind w:right="887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E67AD">
        <w:rPr>
          <w:rFonts w:asciiTheme="minorHAnsi" w:hAnsiTheme="minorHAnsi" w:cstheme="minorHAnsi"/>
          <w:color w:val="auto"/>
          <w:sz w:val="24"/>
          <w:szCs w:val="24"/>
        </w:rPr>
        <w:t>Podrá solicitarla todo autónomo cuya actividad se haya visto suspendida con motivo del Real Decreto 346/2020 0 haya visto reducida su facturación en un 75%</w:t>
      </w:r>
    </w:p>
    <w:p w:rsidR="00DE0E03" w:rsidRPr="00DE67AD" w:rsidRDefault="00A76580" w:rsidP="00DE67AD">
      <w:pPr>
        <w:pStyle w:val="Prrafodelista"/>
        <w:numPr>
          <w:ilvl w:val="0"/>
          <w:numId w:val="3"/>
        </w:numPr>
        <w:spacing w:after="100" w:line="276" w:lineRule="auto"/>
        <w:ind w:right="887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E67AD">
        <w:rPr>
          <w:rFonts w:asciiTheme="minorHAnsi" w:hAnsiTheme="minorHAnsi" w:cstheme="minorHAnsi"/>
          <w:color w:val="auto"/>
          <w:sz w:val="24"/>
          <w:szCs w:val="24"/>
        </w:rPr>
        <w:t>Si se tienen trabajadores a cargo y los mismos no se dan de baja en la TGSS ni tampoco dan de baja la actividad, no es obligatorio realizar un ERTE para que pueda acogerse a la prestación extraordinaria</w:t>
      </w:r>
    </w:p>
    <w:p w:rsidR="00DE67AD" w:rsidRDefault="00A76580" w:rsidP="00DE67AD">
      <w:pPr>
        <w:pStyle w:val="Prrafodelista"/>
        <w:numPr>
          <w:ilvl w:val="0"/>
          <w:numId w:val="3"/>
        </w:numPr>
        <w:spacing w:after="100" w:line="276" w:lineRule="auto"/>
        <w:ind w:right="887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E67AD">
        <w:rPr>
          <w:rFonts w:asciiTheme="minorHAnsi" w:hAnsiTheme="minorHAnsi" w:cstheme="minorHAnsi"/>
          <w:color w:val="auto"/>
          <w:sz w:val="24"/>
          <w:szCs w:val="24"/>
        </w:rPr>
        <w:t>No se exige carencia mínima para tener acceso a dicha prestación extraordinaria</w:t>
      </w:r>
    </w:p>
    <w:p w:rsidR="00DE67AD" w:rsidRPr="00DE67AD" w:rsidRDefault="00DE67AD" w:rsidP="00DE67AD">
      <w:pPr>
        <w:pStyle w:val="Prrafodelista"/>
        <w:spacing w:after="100" w:line="276" w:lineRule="auto"/>
        <w:ind w:left="1635" w:right="887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DE0E03" w:rsidRPr="00DE67AD" w:rsidRDefault="00A76580" w:rsidP="00DE67AD">
      <w:pPr>
        <w:spacing w:after="100" w:line="276" w:lineRule="auto"/>
        <w:ind w:left="821" w:hanging="1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DE67AD">
        <w:rPr>
          <w:rFonts w:asciiTheme="minorHAnsi" w:hAnsiTheme="minorHAnsi" w:cstheme="minorHAnsi"/>
          <w:b/>
          <w:bCs/>
          <w:color w:val="auto"/>
          <w:sz w:val="24"/>
          <w:szCs w:val="24"/>
        </w:rPr>
        <w:t>¿EN QUÉ CONSISTE LA PRESTACIÓN?</w:t>
      </w:r>
    </w:p>
    <w:p w:rsidR="00DE0E03" w:rsidRPr="00DE67AD" w:rsidRDefault="00A76580" w:rsidP="00DE67AD">
      <w:pPr>
        <w:pStyle w:val="Prrafodelista"/>
        <w:numPr>
          <w:ilvl w:val="0"/>
          <w:numId w:val="3"/>
        </w:numPr>
        <w:spacing w:after="100" w:line="276" w:lineRule="auto"/>
        <w:ind w:right="887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E67AD">
        <w:rPr>
          <w:rFonts w:asciiTheme="minorHAnsi" w:hAnsiTheme="minorHAnsi" w:cstheme="minorHAnsi"/>
          <w:color w:val="auto"/>
          <w:sz w:val="24"/>
          <w:szCs w:val="24"/>
        </w:rPr>
        <w:t>La prestación consistirá en el 70% de la base reguladora. Si no se tuviera carencia, para el cálculo de la prestación a percibir, se tendrá en cuenta la base de cotización mínima (944,35€)</w:t>
      </w:r>
    </w:p>
    <w:p w:rsidR="00DE0E03" w:rsidRDefault="00A76580" w:rsidP="00DE67AD">
      <w:pPr>
        <w:pStyle w:val="Prrafodelista"/>
        <w:numPr>
          <w:ilvl w:val="0"/>
          <w:numId w:val="3"/>
        </w:numPr>
        <w:spacing w:after="100" w:line="276" w:lineRule="auto"/>
        <w:ind w:right="887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E67AD">
        <w:rPr>
          <w:rFonts w:asciiTheme="minorHAnsi" w:hAnsiTheme="minorHAnsi" w:cstheme="minorHAnsi"/>
          <w:color w:val="auto"/>
          <w:sz w:val="24"/>
          <w:szCs w:val="24"/>
        </w:rPr>
        <w:t>La duración de la prestación es de 1 mes prorrogable hasta el fin del estado de alarma</w:t>
      </w:r>
      <w:r w:rsidR="00DE67AD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DE67AD" w:rsidRDefault="00DE67AD" w:rsidP="00DE67AD">
      <w:pPr>
        <w:spacing w:after="100" w:line="276" w:lineRule="auto"/>
        <w:ind w:right="887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DE67AD" w:rsidRDefault="00DE67AD" w:rsidP="00DE67AD">
      <w:pPr>
        <w:spacing w:after="100" w:line="276" w:lineRule="auto"/>
        <w:ind w:right="887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DE67AD" w:rsidRDefault="00DE67AD" w:rsidP="00DE67AD">
      <w:pPr>
        <w:spacing w:after="100" w:line="276" w:lineRule="auto"/>
        <w:ind w:right="887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DE67AD" w:rsidRDefault="00DE67AD" w:rsidP="00DE67AD">
      <w:pPr>
        <w:spacing w:after="100" w:line="276" w:lineRule="auto"/>
        <w:ind w:right="887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DE67AD" w:rsidRDefault="00DE67AD" w:rsidP="00DE67AD">
      <w:pPr>
        <w:spacing w:after="100" w:line="276" w:lineRule="auto"/>
        <w:ind w:right="887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DE67AD" w:rsidRDefault="00DE67AD" w:rsidP="00DE67AD">
      <w:pPr>
        <w:spacing w:after="100" w:line="276" w:lineRule="auto"/>
        <w:ind w:left="821" w:right="4810" w:hanging="1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DE0E03" w:rsidRPr="00DE67AD" w:rsidRDefault="00A76580" w:rsidP="00DE67AD">
      <w:pPr>
        <w:spacing w:after="100" w:line="276" w:lineRule="auto"/>
        <w:ind w:left="821" w:right="4810" w:hanging="1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DE67AD">
        <w:rPr>
          <w:rFonts w:asciiTheme="minorHAnsi" w:hAnsiTheme="minorHAnsi" w:cstheme="minorHAnsi"/>
          <w:b/>
          <w:bCs/>
          <w:color w:val="auto"/>
          <w:sz w:val="24"/>
          <w:szCs w:val="24"/>
        </w:rPr>
        <w:t>PLAZOS DE PRESENTACIÓN</w:t>
      </w:r>
    </w:p>
    <w:p w:rsidR="00DE0E03" w:rsidRPr="00DE67AD" w:rsidRDefault="00A76580" w:rsidP="00DE67AD">
      <w:pPr>
        <w:pStyle w:val="Prrafodelista"/>
        <w:numPr>
          <w:ilvl w:val="0"/>
          <w:numId w:val="3"/>
        </w:numPr>
        <w:spacing w:after="100" w:line="276" w:lineRule="auto"/>
        <w:ind w:right="887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E67AD">
        <w:rPr>
          <w:rFonts w:asciiTheme="minorHAnsi" w:hAnsiTheme="minorHAnsi" w:cstheme="minorHAnsi"/>
          <w:color w:val="auto"/>
          <w:sz w:val="24"/>
          <w:szCs w:val="24"/>
        </w:rPr>
        <w:t xml:space="preserve">Solicitud de la prestación </w:t>
      </w:r>
      <w:r w:rsidR="00814D4B" w:rsidRPr="00DE67AD">
        <w:rPr>
          <w:rFonts w:asciiTheme="minorHAnsi" w:hAnsiTheme="minorHAnsi" w:cstheme="minorHAnsi"/>
          <w:color w:val="auto"/>
          <w:sz w:val="24"/>
          <w:szCs w:val="24"/>
        </w:rPr>
        <w:t>extraordinaria</w:t>
      </w:r>
      <w:r w:rsidRPr="00DE67AD">
        <w:rPr>
          <w:rFonts w:asciiTheme="minorHAnsi" w:hAnsiTheme="minorHAnsi" w:cstheme="minorHAnsi"/>
          <w:color w:val="auto"/>
          <w:sz w:val="24"/>
          <w:szCs w:val="24"/>
        </w:rPr>
        <w:t xml:space="preserve"> por ser una de las actividades recogidas en el RD: Los trabajadores autónomos podrán presentar sus solicitudes a partir de hoy (19/03).</w:t>
      </w:r>
    </w:p>
    <w:p w:rsidR="00DE0E03" w:rsidRDefault="00A76580" w:rsidP="00DE67AD">
      <w:pPr>
        <w:pStyle w:val="Prrafodelista"/>
        <w:numPr>
          <w:ilvl w:val="0"/>
          <w:numId w:val="3"/>
        </w:numPr>
        <w:spacing w:after="100" w:line="276" w:lineRule="auto"/>
        <w:ind w:right="887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E67AD">
        <w:rPr>
          <w:rFonts w:asciiTheme="minorHAnsi" w:hAnsiTheme="minorHAnsi" w:cstheme="minorHAnsi"/>
          <w:color w:val="auto"/>
          <w:sz w:val="24"/>
          <w:szCs w:val="24"/>
        </w:rPr>
        <w:t xml:space="preserve">Solicitudes de la prestación extraordinaria </w:t>
      </w:r>
      <w:r w:rsidR="00814D4B" w:rsidRPr="00DE67AD">
        <w:rPr>
          <w:rFonts w:asciiTheme="minorHAnsi" w:hAnsiTheme="minorHAnsi" w:cstheme="minorHAnsi"/>
          <w:color w:val="auto"/>
          <w:sz w:val="24"/>
          <w:szCs w:val="24"/>
        </w:rPr>
        <w:t>por reducción</w:t>
      </w:r>
      <w:r w:rsidRPr="00DE67AD">
        <w:rPr>
          <w:rFonts w:asciiTheme="minorHAnsi" w:hAnsiTheme="minorHAnsi" w:cstheme="minorHAnsi"/>
          <w:color w:val="auto"/>
          <w:sz w:val="24"/>
          <w:szCs w:val="24"/>
        </w:rPr>
        <w:t xml:space="preserve"> de los ingresos del 75%: Los trabajadores autónomos podrán presentar sus solicitudes a partir del </w:t>
      </w:r>
      <w:r w:rsidRPr="00DE67AD">
        <w:rPr>
          <w:rFonts w:asciiTheme="minorHAnsi" w:hAnsiTheme="minorHAnsi" w:cstheme="minorHAnsi"/>
          <w:noProof/>
          <w:color w:val="auto"/>
          <w:sz w:val="24"/>
          <w:szCs w:val="24"/>
        </w:rPr>
        <w:drawing>
          <wp:inline distT="0" distB="0" distL="0" distR="0">
            <wp:extent cx="3047" cy="3049"/>
            <wp:effectExtent l="0" t="0" r="0" b="0"/>
            <wp:docPr id="4171" name="Picture 4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1" name="Picture 417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67AD">
        <w:rPr>
          <w:rFonts w:asciiTheme="minorHAnsi" w:hAnsiTheme="minorHAnsi" w:cstheme="minorHAnsi"/>
          <w:color w:val="auto"/>
          <w:sz w:val="24"/>
          <w:szCs w:val="24"/>
        </w:rPr>
        <w:t xml:space="preserve">15 de abril (transcurrido </w:t>
      </w:r>
      <w:r w:rsidR="00814D4B">
        <w:rPr>
          <w:rFonts w:asciiTheme="minorHAnsi" w:hAnsiTheme="minorHAnsi" w:cstheme="minorHAnsi"/>
          <w:color w:val="auto"/>
          <w:sz w:val="24"/>
          <w:szCs w:val="24"/>
        </w:rPr>
        <w:t>1</w:t>
      </w:r>
      <w:r w:rsidRPr="00DE67AD">
        <w:rPr>
          <w:rFonts w:asciiTheme="minorHAnsi" w:hAnsiTheme="minorHAnsi" w:cstheme="minorHAnsi"/>
          <w:color w:val="auto"/>
          <w:sz w:val="24"/>
          <w:szCs w:val="24"/>
        </w:rPr>
        <w:t xml:space="preserve"> mes desde </w:t>
      </w:r>
      <w:r w:rsidR="00814D4B">
        <w:rPr>
          <w:rFonts w:asciiTheme="minorHAnsi" w:hAnsiTheme="minorHAnsi" w:cstheme="minorHAnsi"/>
          <w:color w:val="auto"/>
          <w:sz w:val="24"/>
          <w:szCs w:val="24"/>
        </w:rPr>
        <w:t>l</w:t>
      </w:r>
      <w:r w:rsidRPr="00DE67AD">
        <w:rPr>
          <w:rFonts w:asciiTheme="minorHAnsi" w:hAnsiTheme="minorHAnsi" w:cstheme="minorHAnsi"/>
          <w:color w:val="auto"/>
          <w:sz w:val="24"/>
          <w:szCs w:val="24"/>
        </w:rPr>
        <w:t xml:space="preserve">a </w:t>
      </w:r>
      <w:r w:rsidR="00814D4B" w:rsidRPr="00DE67AD">
        <w:rPr>
          <w:rFonts w:asciiTheme="minorHAnsi" w:hAnsiTheme="minorHAnsi" w:cstheme="minorHAnsi"/>
          <w:color w:val="auto"/>
          <w:sz w:val="24"/>
          <w:szCs w:val="24"/>
        </w:rPr>
        <w:t>declaración</w:t>
      </w:r>
      <w:r w:rsidRPr="00DE67AD">
        <w:rPr>
          <w:rFonts w:asciiTheme="minorHAnsi" w:hAnsiTheme="minorHAnsi" w:cstheme="minorHAnsi"/>
          <w:color w:val="auto"/>
          <w:sz w:val="24"/>
          <w:szCs w:val="24"/>
        </w:rPr>
        <w:t xml:space="preserve"> del estado de alarma).</w:t>
      </w:r>
    </w:p>
    <w:p w:rsidR="00DE67AD" w:rsidRPr="00DE67AD" w:rsidRDefault="00DE67AD" w:rsidP="00DE67AD">
      <w:pPr>
        <w:spacing w:after="100" w:line="276" w:lineRule="auto"/>
        <w:ind w:right="887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DE0E03" w:rsidRPr="00DE67AD" w:rsidRDefault="00A76580" w:rsidP="00DE67AD">
      <w:pPr>
        <w:spacing w:after="100" w:line="276" w:lineRule="auto"/>
        <w:ind w:left="821" w:hanging="1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DE67AD">
        <w:rPr>
          <w:rFonts w:asciiTheme="minorHAnsi" w:hAnsiTheme="minorHAnsi" w:cstheme="minorHAnsi"/>
          <w:b/>
          <w:bCs/>
          <w:color w:val="auto"/>
          <w:sz w:val="24"/>
          <w:szCs w:val="24"/>
        </w:rPr>
        <w:t>¿CÓMO SE ACCEDE ALA PRESTACIÓN?</w:t>
      </w:r>
    </w:p>
    <w:p w:rsidR="00DE0E03" w:rsidRPr="00DE67AD" w:rsidRDefault="00A76580" w:rsidP="00814D4B">
      <w:pPr>
        <w:pStyle w:val="Prrafodelista"/>
        <w:numPr>
          <w:ilvl w:val="0"/>
          <w:numId w:val="3"/>
        </w:numPr>
        <w:spacing w:after="100" w:line="276" w:lineRule="auto"/>
        <w:ind w:right="887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E67AD">
        <w:rPr>
          <w:rFonts w:asciiTheme="minorHAnsi" w:hAnsiTheme="minorHAnsi" w:cstheme="minorHAnsi"/>
          <w:color w:val="auto"/>
          <w:sz w:val="24"/>
          <w:szCs w:val="24"/>
        </w:rPr>
        <w:t>Presentando el expediente y solicitud que encontrará disponi</w:t>
      </w:r>
      <w:r w:rsidR="00DE67AD" w:rsidRPr="00DE67AD">
        <w:rPr>
          <w:rFonts w:asciiTheme="minorHAnsi" w:hAnsiTheme="minorHAnsi" w:cstheme="minorHAnsi"/>
          <w:color w:val="auto"/>
          <w:sz w:val="24"/>
          <w:szCs w:val="24"/>
        </w:rPr>
        <w:t>b</w:t>
      </w:r>
      <w:r w:rsidRPr="00DE67AD">
        <w:rPr>
          <w:rFonts w:asciiTheme="minorHAnsi" w:hAnsiTheme="minorHAnsi" w:cstheme="minorHAnsi"/>
          <w:color w:val="auto"/>
          <w:sz w:val="24"/>
          <w:szCs w:val="24"/>
        </w:rPr>
        <w:t xml:space="preserve">le en la Mutua de Accidentes de Trabajo a la que </w:t>
      </w:r>
      <w:r w:rsidR="00DE67AD" w:rsidRPr="00DE67AD">
        <w:rPr>
          <w:rFonts w:asciiTheme="minorHAnsi" w:hAnsiTheme="minorHAnsi" w:cstheme="minorHAnsi"/>
          <w:color w:val="auto"/>
          <w:sz w:val="24"/>
          <w:szCs w:val="24"/>
        </w:rPr>
        <w:t>pertenezca</w:t>
      </w:r>
      <w:r w:rsidRPr="00DE67AD">
        <w:rPr>
          <w:rFonts w:asciiTheme="minorHAnsi" w:hAnsiTheme="minorHAnsi" w:cstheme="minorHAnsi"/>
          <w:color w:val="auto"/>
          <w:sz w:val="24"/>
          <w:szCs w:val="24"/>
        </w:rPr>
        <w:t xml:space="preserve"> el Autónomo,</w:t>
      </w:r>
    </w:p>
    <w:p w:rsidR="00DE67AD" w:rsidRPr="00DE67AD" w:rsidRDefault="00DE67AD" w:rsidP="00DE67AD">
      <w:pPr>
        <w:spacing w:after="100" w:line="276" w:lineRule="auto"/>
        <w:ind w:left="63" w:right="38" w:hanging="10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sectPr w:rsidR="00DE67AD" w:rsidRPr="00DE67AD" w:rsidSect="00DE67AD">
      <w:pgSz w:w="11904" w:h="16838"/>
      <w:pgMar w:top="993" w:right="950" w:bottom="709" w:left="7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1.5pt;height:1.5pt" coordsize="" o:spt="100" o:bullet="t" adj="0,,0" path="" stroked="f">
        <v:stroke joinstyle="miter"/>
        <v:imagedata r:id="rId1" o:title="image19"/>
        <v:formulas/>
        <v:path o:connecttype="segments"/>
      </v:shape>
    </w:pict>
  </w:numPicBullet>
  <w:numPicBullet w:numPicBulletId="1">
    <w:pict>
      <v:shape id="_x0000_i1027" style="width:1.5pt;height:2.25pt" coordsize="" o:spt="100" o:bullet="t" adj="0,,0" path="" stroked="f">
        <v:stroke joinstyle="miter"/>
        <v:imagedata r:id="rId2" o:title="image20"/>
        <v:formulas/>
        <v:path o:connecttype="segments"/>
      </v:shape>
    </w:pict>
  </w:numPicBullet>
  <w:abstractNum w:abstractNumId="0" w15:restartNumberingAfterBreak="0">
    <w:nsid w:val="079A6020"/>
    <w:multiLevelType w:val="hybridMultilevel"/>
    <w:tmpl w:val="D7F67ABC"/>
    <w:lvl w:ilvl="0" w:tplc="EF3A238A">
      <w:start w:val="1"/>
      <w:numFmt w:val="bullet"/>
      <w:lvlText w:val="•"/>
      <w:lvlPicBulletId w:val="0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E3E080C">
      <w:start w:val="1"/>
      <w:numFmt w:val="bullet"/>
      <w:lvlText w:val="o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2289C24">
      <w:start w:val="1"/>
      <w:numFmt w:val="bullet"/>
      <w:lvlText w:val="▪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57069EA">
      <w:start w:val="1"/>
      <w:numFmt w:val="bullet"/>
      <w:lvlText w:val="•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DFE9246">
      <w:start w:val="1"/>
      <w:numFmt w:val="bullet"/>
      <w:lvlText w:val="o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73A5828">
      <w:start w:val="1"/>
      <w:numFmt w:val="bullet"/>
      <w:lvlText w:val="▪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6A806E4">
      <w:start w:val="1"/>
      <w:numFmt w:val="bullet"/>
      <w:lvlText w:val="•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10E1952">
      <w:start w:val="1"/>
      <w:numFmt w:val="bullet"/>
      <w:lvlText w:val="o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6C85DDA">
      <w:start w:val="1"/>
      <w:numFmt w:val="bullet"/>
      <w:lvlText w:val="▪"/>
      <w:lvlJc w:val="left"/>
      <w:pPr>
        <w:ind w:left="7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D01888"/>
    <w:multiLevelType w:val="hybridMultilevel"/>
    <w:tmpl w:val="93C6BA02"/>
    <w:lvl w:ilvl="0" w:tplc="0C0A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6FB42C7D"/>
    <w:multiLevelType w:val="hybridMultilevel"/>
    <w:tmpl w:val="D9DE9146"/>
    <w:lvl w:ilvl="0" w:tplc="B2807F80">
      <w:start w:val="1"/>
      <w:numFmt w:val="bullet"/>
      <w:lvlText w:val="•"/>
      <w:lvlPicBulletId w:val="1"/>
      <w:lvlJc w:val="left"/>
      <w:pPr>
        <w:ind w:left="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550C6CC">
      <w:start w:val="1"/>
      <w:numFmt w:val="bullet"/>
      <w:lvlText w:val="o"/>
      <w:lvlJc w:val="left"/>
      <w:pPr>
        <w:ind w:left="2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2883256">
      <w:start w:val="1"/>
      <w:numFmt w:val="bullet"/>
      <w:lvlText w:val="▪"/>
      <w:lvlJc w:val="left"/>
      <w:pPr>
        <w:ind w:left="2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4F226E2">
      <w:start w:val="1"/>
      <w:numFmt w:val="bullet"/>
      <w:lvlText w:val="•"/>
      <w:lvlJc w:val="left"/>
      <w:pPr>
        <w:ind w:left="3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BC3598">
      <w:start w:val="1"/>
      <w:numFmt w:val="bullet"/>
      <w:lvlText w:val="o"/>
      <w:lvlJc w:val="left"/>
      <w:pPr>
        <w:ind w:left="4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9E41CBC">
      <w:start w:val="1"/>
      <w:numFmt w:val="bullet"/>
      <w:lvlText w:val="▪"/>
      <w:lvlJc w:val="left"/>
      <w:pPr>
        <w:ind w:left="4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5BA3516">
      <w:start w:val="1"/>
      <w:numFmt w:val="bullet"/>
      <w:lvlText w:val="•"/>
      <w:lvlJc w:val="left"/>
      <w:pPr>
        <w:ind w:left="5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2A828FE">
      <w:start w:val="1"/>
      <w:numFmt w:val="bullet"/>
      <w:lvlText w:val="o"/>
      <w:lvlJc w:val="left"/>
      <w:pPr>
        <w:ind w:left="6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CEA623A">
      <w:start w:val="1"/>
      <w:numFmt w:val="bullet"/>
      <w:lvlText w:val="▪"/>
      <w:lvlJc w:val="left"/>
      <w:pPr>
        <w:ind w:left="7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E03"/>
    <w:rsid w:val="00814D4B"/>
    <w:rsid w:val="00A76580"/>
    <w:rsid w:val="00DE0E03"/>
    <w:rsid w:val="00D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41573C"/>
  <w15:docId w15:val="{1F29C359-EED2-4C60-88A8-6B803789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6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</dc:creator>
  <cp:keywords/>
  <cp:lastModifiedBy>Marisol</cp:lastModifiedBy>
  <cp:revision>2</cp:revision>
  <dcterms:created xsi:type="dcterms:W3CDTF">2020-03-20T13:05:00Z</dcterms:created>
  <dcterms:modified xsi:type="dcterms:W3CDTF">2020-03-20T13:05:00Z</dcterms:modified>
</cp:coreProperties>
</file>